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00" w:rsidRDefault="00D16800" w:rsidP="00D16800">
      <w:pPr>
        <w:jc w:val="center"/>
        <w:rPr>
          <w:b/>
        </w:rPr>
      </w:pPr>
      <w:r w:rsidRPr="00602BF6">
        <w:rPr>
          <w:b/>
          <w:noProof/>
        </w:rPr>
        <w:drawing>
          <wp:inline distT="0" distB="0" distL="0" distR="0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lu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800" w:rsidRPr="00EF3903" w:rsidRDefault="00D16800" w:rsidP="00D16800">
      <w:pPr>
        <w:jc w:val="center"/>
        <w:rPr>
          <w:b/>
        </w:rPr>
      </w:pPr>
    </w:p>
    <w:p w:rsidR="00D16800" w:rsidRPr="009F6C9F" w:rsidRDefault="00D16800" w:rsidP="00D1680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D16800" w:rsidRPr="009F6C9F" w:rsidRDefault="00D16800" w:rsidP="00D16800">
      <w:pPr>
        <w:ind w:left="567"/>
        <w:jc w:val="center"/>
        <w:rPr>
          <w:b/>
          <w:sz w:val="12"/>
          <w:szCs w:val="12"/>
        </w:rPr>
      </w:pPr>
    </w:p>
    <w:p w:rsidR="00D16800" w:rsidRDefault="00D16800" w:rsidP="00D16800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D16800" w:rsidRDefault="00D16800" w:rsidP="00D16800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>
        <w:rPr>
          <w:b/>
          <w:bCs/>
          <w:spacing w:val="10"/>
          <w:w w:val="115"/>
          <w:sz w:val="22"/>
          <w:szCs w:val="22"/>
        </w:rPr>
        <w:br/>
      </w:r>
      <w:r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D16800" w:rsidRPr="008041D5" w:rsidRDefault="00D16800" w:rsidP="00D16800">
      <w:pPr>
        <w:jc w:val="center"/>
        <w:rPr>
          <w:b/>
        </w:rPr>
      </w:pPr>
    </w:p>
    <w:p w:rsidR="00D16800" w:rsidRPr="00091708" w:rsidRDefault="00D16800" w:rsidP="00D16800">
      <w:pPr>
        <w:jc w:val="center"/>
        <w:rPr>
          <w:b/>
          <w:sz w:val="28"/>
          <w:szCs w:val="28"/>
        </w:rPr>
      </w:pPr>
      <w:r w:rsidRPr="00091708">
        <w:rPr>
          <w:b/>
          <w:sz w:val="28"/>
          <w:szCs w:val="28"/>
        </w:rPr>
        <w:t>РЕШЕНИЕ</w:t>
      </w:r>
    </w:p>
    <w:p w:rsidR="00D16800" w:rsidRDefault="00D16800" w:rsidP="00D16800">
      <w:pPr>
        <w:rPr>
          <w:color w:val="000000"/>
          <w:sz w:val="28"/>
          <w:szCs w:val="28"/>
        </w:rPr>
      </w:pPr>
    </w:p>
    <w:p w:rsidR="00D16800" w:rsidRPr="009F6C9F" w:rsidRDefault="00D16800" w:rsidP="00D16800">
      <w:pPr>
        <w:ind w:left="567"/>
        <w:rPr>
          <w:color w:val="000000"/>
        </w:rPr>
      </w:pPr>
      <w:r>
        <w:rPr>
          <w:color w:val="000000"/>
          <w:sz w:val="28"/>
          <w:szCs w:val="28"/>
        </w:rPr>
        <w:t xml:space="preserve">20.03.2019                                                                             </w:t>
      </w:r>
      <w:r w:rsidRPr="003A5542">
        <w:rPr>
          <w:color w:val="000000"/>
        </w:rPr>
        <w:t>№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284</w:t>
      </w:r>
      <w:r>
        <w:rPr>
          <w:color w:val="000000"/>
          <w:sz w:val="28"/>
          <w:szCs w:val="28"/>
        </w:rPr>
        <w:t>/33</w:t>
      </w:r>
    </w:p>
    <w:p w:rsidR="00D16800" w:rsidRPr="00E06A1C" w:rsidRDefault="00D16800" w:rsidP="00D16800">
      <w:pPr>
        <w:jc w:val="center"/>
        <w:rPr>
          <w:b/>
          <w:color w:val="000000"/>
          <w:sz w:val="22"/>
          <w:szCs w:val="22"/>
        </w:rPr>
      </w:pPr>
      <w:r w:rsidRPr="00E06A1C">
        <w:rPr>
          <w:b/>
          <w:color w:val="000000"/>
          <w:sz w:val="22"/>
          <w:szCs w:val="22"/>
        </w:rPr>
        <w:t>г.</w:t>
      </w:r>
      <w:r>
        <w:rPr>
          <w:b/>
          <w:color w:val="000000"/>
          <w:sz w:val="22"/>
          <w:szCs w:val="22"/>
        </w:rPr>
        <w:t xml:space="preserve"> </w:t>
      </w:r>
      <w:r w:rsidRPr="00E06A1C">
        <w:rPr>
          <w:b/>
          <w:color w:val="000000"/>
          <w:sz w:val="22"/>
          <w:szCs w:val="22"/>
        </w:rPr>
        <w:t>Люберцы</w:t>
      </w:r>
    </w:p>
    <w:p w:rsidR="000B4E95" w:rsidRDefault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05EFC" w:rsidRDefault="00E05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4E95" w:rsidRDefault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0B4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Положения об участии </w:t>
      </w:r>
    </w:p>
    <w:p w:rsidR="000B4E95" w:rsidRDefault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Люберцы </w:t>
      </w:r>
    </w:p>
    <w:p w:rsidR="000B4E95" w:rsidRPr="000B4E95" w:rsidRDefault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 в межмуниципальном сотрудничестве</w:t>
      </w:r>
    </w:p>
    <w:p w:rsidR="000B4E95" w:rsidRPr="000B4E95" w:rsidRDefault="000B4E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4E95" w:rsidRPr="000B4E95" w:rsidRDefault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Pr="000B4E95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B4E95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 131-ФЗ            «</w:t>
      </w:r>
      <w:r w:rsidRPr="000B4E9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B4E95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0B4E9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B4E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B4E95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Люберцы </w:t>
      </w:r>
      <w:r w:rsidRPr="000B4E95">
        <w:rPr>
          <w:rFonts w:ascii="Times New Roman" w:hAnsi="Times New Roman" w:cs="Times New Roman"/>
          <w:sz w:val="28"/>
          <w:szCs w:val="28"/>
        </w:rPr>
        <w:t>Московской области решил:</w:t>
      </w:r>
    </w:p>
    <w:p w:rsidR="000B4E95" w:rsidRDefault="000B4E95" w:rsidP="000B4E9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4E95" w:rsidRPr="000B4E95" w:rsidRDefault="000B4E95" w:rsidP="000B4E9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 w:history="1">
        <w:r w:rsidRPr="000B4E9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B4E95">
        <w:rPr>
          <w:rFonts w:ascii="Times New Roman" w:hAnsi="Times New Roman" w:cs="Times New Roman"/>
          <w:sz w:val="28"/>
          <w:szCs w:val="28"/>
        </w:rPr>
        <w:t xml:space="preserve"> об участии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 в межмуниципальном сотрудничестве (прилагается).</w:t>
      </w:r>
    </w:p>
    <w:p w:rsidR="000B4E95" w:rsidRPr="000B4E95" w:rsidRDefault="000B4E95" w:rsidP="000B4E9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B4E95">
        <w:rPr>
          <w:rFonts w:ascii="Times New Roman" w:hAnsi="Times New Roman" w:cs="Times New Roman"/>
          <w:sz w:val="28"/>
          <w:szCs w:val="28"/>
        </w:rPr>
        <w:t>ешение в средствах массовой информации.</w:t>
      </w:r>
    </w:p>
    <w:p w:rsidR="000B4E95" w:rsidRPr="000B4E95" w:rsidRDefault="000B4E95" w:rsidP="000B4E9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</w:t>
      </w:r>
      <w:r w:rsidRPr="000B4E95">
        <w:rPr>
          <w:rFonts w:ascii="Times New Roman" w:hAnsi="Times New Roman" w:cs="Times New Roman"/>
          <w:sz w:val="28"/>
          <w:szCs w:val="28"/>
        </w:rPr>
        <w:t>ешение вступает в силу после его официального опубликования.</w:t>
      </w:r>
    </w:p>
    <w:p w:rsidR="00BD2E13" w:rsidRDefault="00BD2E13" w:rsidP="00BD2E13">
      <w:pPr>
        <w:spacing w:line="320" w:lineRule="exact"/>
        <w:ind w:right="-187" w:firstLine="53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депутатскую комиссию</w:t>
      </w:r>
      <w:r w:rsidRPr="005D330A">
        <w:rPr>
          <w:sz w:val="28"/>
        </w:rPr>
        <w:t xml:space="preserve"> </w:t>
      </w:r>
      <w:r>
        <w:rPr>
          <w:sz w:val="28"/>
        </w:rPr>
        <w:t>по нормотворчеству и организации депутатской деятельности, вопросам безопасности, законности и правопорядка, ГО и ЧС, взаимодействия со СМИ (</w:t>
      </w:r>
      <w:proofErr w:type="spellStart"/>
      <w:r>
        <w:rPr>
          <w:sz w:val="28"/>
        </w:rPr>
        <w:t>Байдуков</w:t>
      </w:r>
      <w:proofErr w:type="spellEnd"/>
      <w:r>
        <w:rPr>
          <w:sz w:val="28"/>
        </w:rPr>
        <w:t xml:space="preserve"> Ю.В.).</w:t>
      </w:r>
    </w:p>
    <w:p w:rsidR="00BD2E13" w:rsidRDefault="00BD2E13" w:rsidP="00BD2E13">
      <w:pPr>
        <w:ind w:right="-185"/>
        <w:jc w:val="both"/>
        <w:rPr>
          <w:sz w:val="28"/>
          <w:szCs w:val="28"/>
        </w:rPr>
      </w:pPr>
    </w:p>
    <w:p w:rsidR="00BD2E13" w:rsidRDefault="00BD2E13" w:rsidP="00BD2E13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83E43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городского округа Люберцы                               </w:t>
      </w:r>
      <w:r w:rsidR="00035ECD">
        <w:rPr>
          <w:sz w:val="28"/>
          <w:szCs w:val="28"/>
        </w:rPr>
        <w:t xml:space="preserve"> </w:t>
      </w:r>
      <w:r w:rsidR="00D83E4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D83E43">
        <w:rPr>
          <w:sz w:val="28"/>
          <w:szCs w:val="28"/>
        </w:rPr>
        <w:t xml:space="preserve">В.П. </w:t>
      </w:r>
      <w:proofErr w:type="spellStart"/>
      <w:r w:rsidR="00D83E43">
        <w:rPr>
          <w:sz w:val="28"/>
          <w:szCs w:val="28"/>
        </w:rPr>
        <w:t>Ружицкий</w:t>
      </w:r>
      <w:proofErr w:type="spellEnd"/>
    </w:p>
    <w:p w:rsidR="00D83E43" w:rsidRDefault="00D83E43" w:rsidP="00BD2E13">
      <w:pPr>
        <w:ind w:right="-185"/>
        <w:jc w:val="both"/>
        <w:rPr>
          <w:sz w:val="28"/>
          <w:szCs w:val="28"/>
        </w:rPr>
      </w:pPr>
    </w:p>
    <w:p w:rsidR="00BD2E13" w:rsidRDefault="00BD2E13" w:rsidP="00BD2E13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</w:t>
      </w:r>
      <w:r w:rsidR="00035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С.Н.Антонов</w:t>
      </w:r>
      <w:proofErr w:type="spellEnd"/>
    </w:p>
    <w:p w:rsidR="00BD2E13" w:rsidRDefault="00BD2E13" w:rsidP="00BD2E13">
      <w:pPr>
        <w:ind w:right="-185"/>
        <w:jc w:val="both"/>
        <w:rPr>
          <w:sz w:val="28"/>
          <w:szCs w:val="28"/>
        </w:rPr>
        <w:sectPr w:rsidR="00BD2E13" w:rsidSect="000B4E95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B4E95" w:rsidRPr="000B4E95" w:rsidRDefault="000B4E9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0B4E95" w:rsidRPr="000B4E95" w:rsidRDefault="000B4E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B4E95">
        <w:rPr>
          <w:rFonts w:ascii="Times New Roman" w:hAnsi="Times New Roman" w:cs="Times New Roman"/>
          <w:sz w:val="28"/>
          <w:szCs w:val="28"/>
        </w:rPr>
        <w:t>ешением Совета депутатов</w:t>
      </w:r>
    </w:p>
    <w:p w:rsidR="000B4E95" w:rsidRPr="000B4E95" w:rsidRDefault="000B4E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0B4E95" w:rsidRPr="000B4E95" w:rsidRDefault="000B4E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0B4E95" w:rsidRPr="000B4E95" w:rsidRDefault="000B4E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0B4E9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B4E95">
        <w:rPr>
          <w:rFonts w:ascii="Times New Roman" w:hAnsi="Times New Roman" w:cs="Times New Roman"/>
          <w:sz w:val="28"/>
          <w:szCs w:val="28"/>
        </w:rPr>
        <w:t xml:space="preserve"> </w:t>
      </w:r>
      <w:r w:rsidR="00D16800">
        <w:rPr>
          <w:rFonts w:ascii="Times New Roman" w:hAnsi="Times New Roman" w:cs="Times New Roman"/>
          <w:sz w:val="28"/>
          <w:szCs w:val="28"/>
        </w:rPr>
        <w:t>20.03.2019</w:t>
      </w:r>
      <w:r w:rsidRPr="000B4E95">
        <w:rPr>
          <w:rFonts w:ascii="Times New Roman" w:hAnsi="Times New Roman" w:cs="Times New Roman"/>
          <w:sz w:val="28"/>
          <w:szCs w:val="28"/>
        </w:rPr>
        <w:t xml:space="preserve"> г. </w:t>
      </w:r>
      <w:r w:rsidR="00D16800">
        <w:rPr>
          <w:rFonts w:ascii="Times New Roman" w:hAnsi="Times New Roman" w:cs="Times New Roman"/>
          <w:sz w:val="28"/>
          <w:szCs w:val="28"/>
        </w:rPr>
        <w:t>№ 284/33</w:t>
      </w:r>
      <w:bookmarkStart w:id="0" w:name="_GoBack"/>
      <w:bookmarkEnd w:id="0"/>
    </w:p>
    <w:p w:rsidR="000B4E95" w:rsidRPr="000B4E95" w:rsidRDefault="000B4E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4E95" w:rsidRDefault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</w:p>
    <w:p w:rsidR="000B4E95" w:rsidRDefault="000B4E95" w:rsidP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оложение об участии муниципального образования </w:t>
      </w:r>
    </w:p>
    <w:p w:rsidR="000B4E95" w:rsidRDefault="000B4E95" w:rsidP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Люберцы Московской области </w:t>
      </w:r>
    </w:p>
    <w:p w:rsidR="000B4E95" w:rsidRPr="000B4E95" w:rsidRDefault="000B4E95" w:rsidP="000B4E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межмуниципальном сотрудничестве</w:t>
      </w:r>
    </w:p>
    <w:p w:rsidR="000B4E95" w:rsidRPr="000B4E95" w:rsidRDefault="000B4E95" w:rsidP="000B4E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4E95" w:rsidRPr="000B4E95" w:rsidRDefault="000B4E95" w:rsidP="000B4E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B4E95" w:rsidRPr="000B4E95" w:rsidRDefault="000B4E95" w:rsidP="000B4E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4E95" w:rsidRPr="000B4E95" w:rsidRDefault="0009165D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участия муниципального образования </w:t>
      </w:r>
      <w:r w:rsidR="000B4E95"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 в межмуниципальном сотрудничестве.</w:t>
      </w:r>
    </w:p>
    <w:p w:rsidR="000B4E95" w:rsidRPr="000B4E95" w:rsidRDefault="0009165D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2. Правовую основу межмуниципального сотрудничества составляют </w:t>
      </w:r>
      <w:hyperlink r:id="rId6" w:history="1">
        <w:r w:rsidR="000B4E95" w:rsidRPr="000B4E95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0B4E95" w:rsidRPr="000B4E9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hyperlink r:id="rId7" w:history="1">
        <w:r w:rsidR="000B4E95" w:rsidRPr="000B4E9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B4E95" w:rsidRPr="000B4E95">
        <w:rPr>
          <w:rFonts w:ascii="Times New Roman" w:hAnsi="Times New Roman" w:cs="Times New Roman"/>
          <w:sz w:val="28"/>
          <w:szCs w:val="28"/>
        </w:rPr>
        <w:t xml:space="preserve"> </w:t>
      </w:r>
      <w:r w:rsidR="00BD2E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0B4E95">
        <w:rPr>
          <w:rFonts w:ascii="Times New Roman" w:hAnsi="Times New Roman" w:cs="Times New Roman"/>
          <w:sz w:val="28"/>
          <w:szCs w:val="28"/>
        </w:rPr>
        <w:t>№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B4E95">
        <w:rPr>
          <w:rFonts w:ascii="Times New Roman" w:hAnsi="Times New Roman" w:cs="Times New Roman"/>
          <w:sz w:val="28"/>
          <w:szCs w:val="28"/>
        </w:rPr>
        <w:t>«</w:t>
      </w:r>
      <w:r w:rsidR="000B4E95" w:rsidRPr="000B4E9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B4E95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0B4E95" w:rsidRPr="000B4E95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="000B4E95" w:rsidRPr="000B4E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0B4E95"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области, настоящее Положение.</w:t>
      </w:r>
    </w:p>
    <w:p w:rsidR="000B4E95" w:rsidRPr="000B4E95" w:rsidRDefault="0009165D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3. Муниципальное образование </w:t>
      </w:r>
      <w:r w:rsidR="000B4E95"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 принимает участие в межмуниципальном сотрудничестве в целях: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организации взаимодействия органов местного самоуправления муниципальных образований по вопросам местного значения;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выражения и защиты общих инте</w:t>
      </w:r>
      <w:r w:rsidR="00BD2E13">
        <w:rPr>
          <w:rFonts w:ascii="Times New Roman" w:hAnsi="Times New Roman" w:cs="Times New Roman"/>
          <w:sz w:val="28"/>
          <w:szCs w:val="28"/>
        </w:rPr>
        <w:t>ресов муниципальных образований</w:t>
      </w:r>
      <w:r w:rsidRPr="000B4E95">
        <w:rPr>
          <w:rFonts w:ascii="Times New Roman" w:hAnsi="Times New Roman" w:cs="Times New Roman"/>
          <w:sz w:val="28"/>
          <w:szCs w:val="28"/>
        </w:rPr>
        <w:t>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объединения финансовых средств, материальных и иных ресурсов муниципальных образований для совместного решения вопросов местного значения с учетом интересов населения, исторических и местных традиций;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обмена опытом в области организации и осуществления местного самоуправления;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разработки и реализации совместных проектов и программ социально-экономического, экологического, правового, научного и иного характера;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заключения договоров и соглашений с муниципальными образованиями, объединяющимися на основе других интересов;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содействия развитию местного самоуправления;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 xml:space="preserve">- формирования условий стабильного развития экономики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 в интересах повышения жизненного уровня населения;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организации сотрудничества муниципальных образований Российской Федерации с международными организациями и и</w:t>
      </w:r>
      <w:r>
        <w:rPr>
          <w:rFonts w:ascii="Times New Roman" w:hAnsi="Times New Roman" w:cs="Times New Roman"/>
          <w:sz w:val="28"/>
          <w:szCs w:val="28"/>
        </w:rPr>
        <w:t>ностранными юридическими лицами.</w:t>
      </w:r>
    </w:p>
    <w:p w:rsidR="000B4E95" w:rsidRPr="000B4E95" w:rsidRDefault="0009165D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4. Муниципальное образование </w:t>
      </w:r>
      <w:r w:rsidR="000B4E95"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 участвует в межмуниципальном сотрудничестве в </w:t>
      </w:r>
      <w:r w:rsidR="000B4E95" w:rsidRPr="000B4E95">
        <w:rPr>
          <w:rFonts w:ascii="Times New Roman" w:hAnsi="Times New Roman" w:cs="Times New Roman"/>
          <w:sz w:val="28"/>
          <w:szCs w:val="28"/>
        </w:rPr>
        <w:lastRenderedPageBreak/>
        <w:t>следующих формах: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путем участия в деятельности Совета муниципальных образований Московской области (далее - Совет муниципальных образований);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 xml:space="preserve">- посредством учреждения Советом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Pr="000B4E95">
        <w:rPr>
          <w:rFonts w:ascii="Times New Roman" w:hAnsi="Times New Roman" w:cs="Times New Roman"/>
          <w:sz w:val="28"/>
          <w:szCs w:val="28"/>
        </w:rPr>
        <w:t xml:space="preserve"> Московской о</w:t>
      </w:r>
      <w:r w:rsidR="003761E5">
        <w:rPr>
          <w:rFonts w:ascii="Times New Roman" w:hAnsi="Times New Roman" w:cs="Times New Roman"/>
          <w:sz w:val="28"/>
          <w:szCs w:val="28"/>
        </w:rPr>
        <w:t>бласти</w:t>
      </w:r>
      <w:r w:rsidRPr="000B4E95">
        <w:rPr>
          <w:rFonts w:ascii="Times New Roman" w:hAnsi="Times New Roman" w:cs="Times New Roman"/>
          <w:sz w:val="28"/>
          <w:szCs w:val="28"/>
        </w:rPr>
        <w:t xml:space="preserve"> и представительными органами местного самоуправления иных муниципальных образований межмуниципальных хозяйственных обществ в целях совместного решения вопросов местного значения в соответствии с действующим законодательством;</w:t>
      </w:r>
    </w:p>
    <w:p w:rsidR="000B4E95" w:rsidRP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 xml:space="preserve">- посредством создания Советом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Pr="000B4E95">
        <w:rPr>
          <w:rFonts w:ascii="Times New Roman" w:hAnsi="Times New Roman" w:cs="Times New Roman"/>
          <w:sz w:val="28"/>
          <w:szCs w:val="28"/>
        </w:rPr>
        <w:t xml:space="preserve"> Московской области  и представительными органами местного самоуправления других муниципальных образований некоммерческих организаций и фондов в соответствии с действующим законодательством;</w:t>
      </w:r>
    </w:p>
    <w:p w:rsidR="000B4E95" w:rsidRDefault="000B4E95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- заключения соглашений о межмуниципальном сотрудничестве с другими муниципальными образованиями.</w:t>
      </w:r>
    </w:p>
    <w:p w:rsidR="00BD2E13" w:rsidRPr="000B4E95" w:rsidRDefault="00BD2E13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Представителем муниципального образования городского округ Люберцы в объединениях муниципальных образований является  Глава городского округа Люберцы.</w:t>
      </w:r>
    </w:p>
    <w:p w:rsidR="000B4E95" w:rsidRPr="000B4E95" w:rsidRDefault="000B4E95" w:rsidP="000B4E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65D" w:rsidRDefault="00BD2E13" w:rsidP="0009165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. Участие муниципального образования </w:t>
      </w:r>
    </w:p>
    <w:p w:rsidR="000B4E95" w:rsidRPr="000B4E95" w:rsidRDefault="0009165D" w:rsidP="0009165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Люберцы</w:t>
      </w:r>
      <w:r w:rsidRPr="000B4E95">
        <w:rPr>
          <w:rFonts w:ascii="Times New Roman" w:hAnsi="Times New Roman" w:cs="Times New Roman"/>
          <w:sz w:val="28"/>
          <w:szCs w:val="28"/>
        </w:rPr>
        <w:t xml:space="preserve"> </w:t>
      </w:r>
      <w:r w:rsidR="000B4E95" w:rsidRPr="000B4E95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0B4E95" w:rsidRPr="000B4E95" w:rsidRDefault="000B4E95" w:rsidP="000B4E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4E95">
        <w:rPr>
          <w:rFonts w:ascii="Times New Roman" w:hAnsi="Times New Roman" w:cs="Times New Roman"/>
          <w:sz w:val="28"/>
          <w:szCs w:val="28"/>
        </w:rPr>
        <w:t>в межмуниципальных соглашениях</w:t>
      </w:r>
    </w:p>
    <w:p w:rsidR="000B4E95" w:rsidRPr="000B4E95" w:rsidRDefault="000B4E95" w:rsidP="000B4E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5E2C" w:rsidRDefault="00BD2E13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165D">
        <w:rPr>
          <w:rFonts w:ascii="Times New Roman" w:hAnsi="Times New Roman" w:cs="Times New Roman"/>
          <w:sz w:val="28"/>
          <w:szCs w:val="28"/>
        </w:rPr>
        <w:t>.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1. </w:t>
      </w:r>
      <w:r w:rsidR="00BA682B">
        <w:rPr>
          <w:rFonts w:ascii="Times New Roman" w:hAnsi="Times New Roman" w:cs="Times New Roman"/>
          <w:sz w:val="28"/>
          <w:szCs w:val="28"/>
        </w:rPr>
        <w:t>Органы местного самоуправления городского</w:t>
      </w:r>
      <w:r w:rsidR="0009165D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A682B">
        <w:rPr>
          <w:rFonts w:ascii="Times New Roman" w:hAnsi="Times New Roman" w:cs="Times New Roman"/>
          <w:sz w:val="28"/>
          <w:szCs w:val="28"/>
        </w:rPr>
        <w:t>а</w:t>
      </w:r>
      <w:r w:rsidR="0009165D">
        <w:rPr>
          <w:rFonts w:ascii="Times New Roman" w:hAnsi="Times New Roman" w:cs="Times New Roman"/>
          <w:sz w:val="28"/>
          <w:szCs w:val="28"/>
        </w:rPr>
        <w:t xml:space="preserve"> Люберцы</w:t>
      </w:r>
      <w:r w:rsidR="000B4E95" w:rsidRPr="000B4E95">
        <w:rPr>
          <w:rFonts w:ascii="Times New Roman" w:hAnsi="Times New Roman" w:cs="Times New Roman"/>
          <w:sz w:val="28"/>
          <w:szCs w:val="28"/>
        </w:rPr>
        <w:t xml:space="preserve"> </w:t>
      </w:r>
      <w:r w:rsidR="009A5E2C">
        <w:rPr>
          <w:rFonts w:ascii="Times New Roman" w:hAnsi="Times New Roman" w:cs="Times New Roman"/>
          <w:sz w:val="28"/>
          <w:szCs w:val="28"/>
        </w:rPr>
        <w:t>Московской области вправе на добровольной основе участвовать в создании и деятельности совета, ассоциации, союза муниципальных образований, объединенных как по территориальной принадлежности, так и по административному или отраслевому признакам, сотрудничество с которыми позволит наиболее эффективному решению задач, представляющих общий интерес.</w:t>
      </w:r>
    </w:p>
    <w:p w:rsidR="00CD4C7C" w:rsidRPr="00CD4C7C" w:rsidRDefault="00772571" w:rsidP="00CD4C7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CD4C7C">
        <w:rPr>
          <w:rFonts w:eastAsiaTheme="minorHAnsi"/>
          <w:bCs/>
          <w:sz w:val="28"/>
          <w:szCs w:val="28"/>
          <w:lang w:eastAsia="en-US"/>
        </w:rPr>
        <w:t xml:space="preserve">2.2. 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 xml:space="preserve">Глава </w:t>
      </w:r>
      <w:r w:rsidR="00436290">
        <w:rPr>
          <w:rFonts w:eastAsiaTheme="minorHAnsi"/>
          <w:bCs/>
          <w:sz w:val="28"/>
          <w:szCs w:val="28"/>
          <w:lang w:eastAsia="en-US"/>
        </w:rPr>
        <w:t>городского округа Люберцы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 xml:space="preserve"> представляет в Совет депутатов мотивированное предложение о </w:t>
      </w:r>
      <w:r w:rsidR="00436290">
        <w:rPr>
          <w:rFonts w:eastAsiaTheme="minorHAnsi"/>
          <w:bCs/>
          <w:sz w:val="28"/>
          <w:szCs w:val="28"/>
          <w:lang w:eastAsia="en-US"/>
        </w:rPr>
        <w:t>целесообразности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 xml:space="preserve"> заключен</w:t>
      </w:r>
      <w:r w:rsidR="00436290">
        <w:rPr>
          <w:rFonts w:eastAsiaTheme="minorHAnsi"/>
          <w:bCs/>
          <w:sz w:val="28"/>
          <w:szCs w:val="28"/>
          <w:lang w:eastAsia="en-US"/>
        </w:rPr>
        <w:t>ия межмуниципального соглашения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>.</w:t>
      </w:r>
    </w:p>
    <w:p w:rsidR="00CD4C7C" w:rsidRPr="00CD4C7C" w:rsidRDefault="00436290" w:rsidP="00CD4C7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2.3. 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>К предложению прилагается проект соглашения о межмуниципальном сотрудничестве и иные необходимые материалы.</w:t>
      </w:r>
    </w:p>
    <w:p w:rsidR="00CD4C7C" w:rsidRPr="00CD4C7C" w:rsidRDefault="00CD4C7C" w:rsidP="00CD4C7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CD4C7C">
        <w:rPr>
          <w:rFonts w:eastAsiaTheme="minorHAnsi"/>
          <w:bCs/>
          <w:sz w:val="28"/>
          <w:szCs w:val="28"/>
          <w:lang w:eastAsia="en-US"/>
        </w:rPr>
        <w:t xml:space="preserve"> На заседании могут выступить представители других муниципальных образований - участников межмуниципального соглашения.</w:t>
      </w:r>
    </w:p>
    <w:p w:rsidR="00CD4C7C" w:rsidRPr="00CD4C7C" w:rsidRDefault="00436290" w:rsidP="00CD4C7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2.4. 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 xml:space="preserve">Решение об участии муниципального образования </w:t>
      </w:r>
      <w:r>
        <w:rPr>
          <w:rFonts w:eastAsiaTheme="minorHAnsi"/>
          <w:bCs/>
          <w:sz w:val="28"/>
          <w:szCs w:val="28"/>
          <w:lang w:eastAsia="en-US"/>
        </w:rPr>
        <w:t>городской округ Люберцы</w:t>
      </w:r>
      <w:r w:rsidR="00CD4C7C" w:rsidRPr="00CD4C7C">
        <w:rPr>
          <w:rFonts w:eastAsiaTheme="minorHAnsi"/>
          <w:bCs/>
          <w:sz w:val="28"/>
          <w:szCs w:val="28"/>
          <w:lang w:eastAsia="en-US"/>
        </w:rPr>
        <w:t xml:space="preserve"> Московской области принимается Советом депутатов большинством от установленной численности депутатов. </w:t>
      </w:r>
    </w:p>
    <w:p w:rsidR="009A5E2C" w:rsidRDefault="009A5E2C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62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соответствии с принятым решением об участии в организации межмуниципального сотрудничества Глава городского округа Люберцы:</w:t>
      </w:r>
    </w:p>
    <w:p w:rsidR="009A5E2C" w:rsidRDefault="009A5E2C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представляет интересы городского округа Люберцы в соответствующих организациях межмуниципального сотрудничества;</w:t>
      </w:r>
    </w:p>
    <w:p w:rsidR="009A5E2C" w:rsidRDefault="009A5E2C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от имени муниципального образования городской округ Люберцы подписывает учредительные </w:t>
      </w:r>
      <w:r w:rsidR="00BA682B">
        <w:rPr>
          <w:rFonts w:ascii="Times New Roman" w:hAnsi="Times New Roman" w:cs="Times New Roman"/>
          <w:sz w:val="28"/>
          <w:szCs w:val="28"/>
        </w:rPr>
        <w:t>документы соответствующей организации межмуниципального сотрудничества;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4E95">
        <w:rPr>
          <w:rFonts w:ascii="Times New Roman" w:hAnsi="Times New Roman" w:cs="Times New Roman"/>
          <w:sz w:val="28"/>
          <w:szCs w:val="28"/>
        </w:rPr>
        <w:t>заключает межмуниципальное соглашение и организует его исполн</w:t>
      </w:r>
      <w:r>
        <w:rPr>
          <w:rFonts w:ascii="Times New Roman" w:hAnsi="Times New Roman" w:cs="Times New Roman"/>
          <w:sz w:val="28"/>
          <w:szCs w:val="28"/>
        </w:rPr>
        <w:t>ение;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иные полномочия.</w:t>
      </w:r>
    </w:p>
    <w:p w:rsidR="00BA682B" w:rsidRDefault="00436290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A682B">
        <w:rPr>
          <w:rFonts w:ascii="Times New Roman" w:hAnsi="Times New Roman" w:cs="Times New Roman"/>
          <w:sz w:val="28"/>
          <w:szCs w:val="28"/>
        </w:rPr>
        <w:t>. Межмуниципальное сотрудничество прекращается путем: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выхода из организации межмуниципального сотрудничества;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ликвидации организации межмуниципального сотрудничества;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расторжения соглашения межмуниципального сотрудничества.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629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Инициатива принятия решения о прекращении межмуниципального сотрудничества может исходить от Главы городского округа Люберцы, депутатов Совета депутатов</w:t>
      </w:r>
      <w:r w:rsidR="003761E5">
        <w:rPr>
          <w:rFonts w:ascii="Times New Roman" w:hAnsi="Times New Roman" w:cs="Times New Roman"/>
          <w:sz w:val="28"/>
          <w:szCs w:val="28"/>
        </w:rPr>
        <w:t xml:space="preserve"> городского округа Люберцы</w:t>
      </w:r>
      <w:r>
        <w:rPr>
          <w:rFonts w:ascii="Times New Roman" w:hAnsi="Times New Roman" w:cs="Times New Roman"/>
          <w:sz w:val="28"/>
          <w:szCs w:val="28"/>
        </w:rPr>
        <w:t>, а также населения городского округа Люберцы в порядке правотворческой инициативы.</w:t>
      </w:r>
    </w:p>
    <w:p w:rsidR="00BA682B" w:rsidRDefault="00BA682B" w:rsidP="000B4E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3629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Решение о прекращении межмуниципального сотрудничества принимает Совет депутатов городского округа Люберцы. Данное решение считается принятым, если за него проголосовало не менее 2/3 от установленной численности Совета депутатов городского округа Люберцы.</w:t>
      </w:r>
    </w:p>
    <w:sectPr w:rsidR="00BA682B" w:rsidSect="000B4E9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95"/>
    <w:rsid w:val="00035ECD"/>
    <w:rsid w:val="0009165D"/>
    <w:rsid w:val="000B4E95"/>
    <w:rsid w:val="00201DEA"/>
    <w:rsid w:val="002A4E76"/>
    <w:rsid w:val="003761E5"/>
    <w:rsid w:val="00436290"/>
    <w:rsid w:val="006A5DB3"/>
    <w:rsid w:val="00710A64"/>
    <w:rsid w:val="00772571"/>
    <w:rsid w:val="0086505B"/>
    <w:rsid w:val="00884C96"/>
    <w:rsid w:val="009A5E2C"/>
    <w:rsid w:val="00A32CA6"/>
    <w:rsid w:val="00B30962"/>
    <w:rsid w:val="00BA682B"/>
    <w:rsid w:val="00BD2E13"/>
    <w:rsid w:val="00CD4C7C"/>
    <w:rsid w:val="00D16800"/>
    <w:rsid w:val="00D357B1"/>
    <w:rsid w:val="00D83E43"/>
    <w:rsid w:val="00E05EFC"/>
    <w:rsid w:val="00F1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1A8417-CCA5-4D30-B218-626CFBF02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4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0A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A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202E96174B3F6916E370FCA988A494BBC2A9B3A2C2173397DE178279EA5CF2C08A8D8DE7B1D6B1488B11E03CAD62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A202E96174B3F6916E371F2BC88A494BAC0A1B4ABCE173397DE178279EA5CF2C08A8D8DE7B1D6B1488B11E03CAD6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202E96174B3F6916E371F2BC88A494BBC9A6B3A09D4031C68B198771BA06E2C4C3D981F8B0C9AF4B9512AE69G" TargetMode="External"/><Relationship Id="rId5" Type="http://schemas.openxmlformats.org/officeDocument/2006/relationships/hyperlink" Target="consultantplus://offline/ref=AA202E96174B3F6916E370FCA988A494BBC2A9B3A2C2173397DE178279EA5CF2C08A8D8DE7B1D6B1488B11E03CAD62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Yuristi2</dc:creator>
  <cp:lastModifiedBy>PC</cp:lastModifiedBy>
  <cp:revision>2</cp:revision>
  <cp:lastPrinted>2019-03-19T13:34:00Z</cp:lastPrinted>
  <dcterms:created xsi:type="dcterms:W3CDTF">2019-03-28T07:30:00Z</dcterms:created>
  <dcterms:modified xsi:type="dcterms:W3CDTF">2019-03-28T07:30:00Z</dcterms:modified>
</cp:coreProperties>
</file>